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ACC2" w14:textId="77777777" w:rsidR="00EE293F" w:rsidRDefault="000D1BE1">
      <w:pPr>
        <w:spacing w:after="8"/>
        <w:ind w:left="-5"/>
      </w:pPr>
      <w:r>
        <w:t>The Rural Community of Campobello Island</w:t>
      </w:r>
    </w:p>
    <w:p w14:paraId="0CAA2FE6" w14:textId="194E618C" w:rsidR="00EE293F" w:rsidRDefault="000D1BE1">
      <w:pPr>
        <w:spacing w:after="10"/>
        <w:ind w:left="-5"/>
      </w:pPr>
      <w:r>
        <w:t xml:space="preserve">Minutes for the </w:t>
      </w:r>
      <w:r w:rsidR="007F1D77">
        <w:t>July 11</w:t>
      </w:r>
      <w:r w:rsidR="008C171A">
        <w:t>, 2022</w:t>
      </w:r>
      <w:r w:rsidR="00CE35C5">
        <w:t xml:space="preserve"> </w:t>
      </w:r>
      <w:r>
        <w:t>Council Meeting</w:t>
      </w:r>
    </w:p>
    <w:p w14:paraId="667CC31A" w14:textId="77777777" w:rsidR="00532998" w:rsidRDefault="000D1BE1" w:rsidP="00532998">
      <w:pPr>
        <w:ind w:left="-5"/>
      </w:pPr>
      <w:r>
        <w:t>Held in the Mac’s Island Market Community Room</w:t>
      </w:r>
    </w:p>
    <w:p w14:paraId="22F5C9CE" w14:textId="5A934A34" w:rsidR="00EE293F" w:rsidRDefault="000D1BE1" w:rsidP="00532998">
      <w:pPr>
        <w:ind w:left="-5"/>
      </w:pPr>
      <w:r>
        <w:t xml:space="preserve">Mayor Matthews called to order the </w:t>
      </w:r>
      <w:r w:rsidR="007F1D77">
        <w:t>July 11</w:t>
      </w:r>
      <w:r w:rsidR="008C171A">
        <w:t>, 2022</w:t>
      </w:r>
      <w:r w:rsidR="00CE35C5">
        <w:t xml:space="preserve"> </w:t>
      </w:r>
      <w:r>
        <w:t>meeting of the Rural Community of Campobello Island.</w:t>
      </w:r>
    </w:p>
    <w:p w14:paraId="4A4BA480" w14:textId="392C0E08" w:rsidR="00EE293F" w:rsidRDefault="000D1BE1" w:rsidP="008F44A6">
      <w:pPr>
        <w:ind w:left="-5"/>
      </w:pPr>
      <w:r>
        <w:rPr>
          <w:b/>
          <w:u w:val="single" w:color="000000"/>
        </w:rPr>
        <w:t>Attendance:</w:t>
      </w:r>
      <w:r>
        <w:t xml:space="preserve">  Mayor Matthews, Councillor Parker</w:t>
      </w:r>
      <w:r w:rsidR="00A006D6">
        <w:t xml:space="preserve">, </w:t>
      </w:r>
      <w:r w:rsidR="008F44A6">
        <w:t>Councillor Carroll</w:t>
      </w:r>
      <w:r w:rsidR="00505316">
        <w:t>,</w:t>
      </w:r>
      <w:r w:rsidR="008F44A6">
        <w:t xml:space="preserve"> </w:t>
      </w:r>
      <w:r w:rsidR="008C171A">
        <w:t xml:space="preserve">and </w:t>
      </w:r>
      <w:r w:rsidR="003E7937">
        <w:t>Councillor Fletcher</w:t>
      </w:r>
      <w:r w:rsidR="008C171A">
        <w:t xml:space="preserve"> were present</w:t>
      </w:r>
      <w:r w:rsidR="00C1400A">
        <w:t xml:space="preserve">. </w:t>
      </w:r>
    </w:p>
    <w:p w14:paraId="6A371047" w14:textId="6A31B770" w:rsidR="008C171A" w:rsidRDefault="008C171A" w:rsidP="008F44A6">
      <w:pPr>
        <w:ind w:left="-5"/>
      </w:pPr>
      <w:r>
        <w:t xml:space="preserve">Mayor Matthews asked if there were any questions or concerns with the agenda. Councillor </w:t>
      </w:r>
      <w:r w:rsidR="00703E3E">
        <w:t>Fletcher</w:t>
      </w:r>
      <w:r>
        <w:t xml:space="preserve"> made motion #</w:t>
      </w:r>
      <w:r w:rsidR="00703E3E">
        <w:t>483</w:t>
      </w:r>
      <w:r>
        <w:t xml:space="preserve"> to approve the agenda. Councillor </w:t>
      </w:r>
      <w:r w:rsidR="00703E3E">
        <w:t>Carroll</w:t>
      </w:r>
      <w:r>
        <w:t xml:space="preserve"> seconded this. All approved.</w:t>
      </w:r>
    </w:p>
    <w:p w14:paraId="7DB9CA87" w14:textId="6AE98261" w:rsidR="00DE4967" w:rsidRDefault="00DE4967" w:rsidP="00DE4967">
      <w:pPr>
        <w:ind w:left="-5"/>
      </w:pPr>
      <w:r>
        <w:t xml:space="preserve">Mayor Matthews asked if there were any declarations of conflict of interest. </w:t>
      </w:r>
      <w:r w:rsidR="008C171A">
        <w:t>There were none</w:t>
      </w:r>
      <w:r>
        <w:t>.</w:t>
      </w:r>
    </w:p>
    <w:p w14:paraId="4A588F26" w14:textId="3FC5EDDB" w:rsidR="0021739F" w:rsidRDefault="00371067" w:rsidP="00882311">
      <w:pPr>
        <w:ind w:left="-5"/>
      </w:pPr>
      <w:r>
        <w:rPr>
          <w:b/>
          <w:bCs/>
        </w:rPr>
        <w:t xml:space="preserve">The next item of Business: </w:t>
      </w:r>
      <w:r w:rsidR="00703E3E">
        <w:t xml:space="preserve">Mayor Matthews called forward Darren McCabe, the Local Services Manager for the Department of Environment and Local Government.  Mr. McCabe gave an update and provided suggestions for solid waste management on Campobello Island.  </w:t>
      </w:r>
      <w:r w:rsidR="0021739F">
        <w:t>He suggested we write a letter requesting a meeting to discuss acquiring this the property that once housed the landfill for establishing a transfer station. He offered his assistance in this process.</w:t>
      </w:r>
    </w:p>
    <w:p w14:paraId="642D9329" w14:textId="17194703" w:rsidR="00882311" w:rsidRDefault="0021739F" w:rsidP="00882311">
      <w:pPr>
        <w:ind w:left="-5"/>
      </w:pPr>
      <w:r>
        <w:t xml:space="preserve">Mr. McCabe then spoke of the Campobello Volunteer Fire Department.  The Rural Community of Campobello Island will assume responsibility for the Campobello Fire Department in the next budget year. </w:t>
      </w:r>
      <w:r w:rsidR="00882311">
        <w:t xml:space="preserve"> </w:t>
      </w:r>
      <w:r>
        <w:t>Resolution will be made at the next Council meeting.</w:t>
      </w:r>
    </w:p>
    <w:p w14:paraId="67DC57FB" w14:textId="42D4605B" w:rsidR="007422C5" w:rsidRDefault="008862CB" w:rsidP="008862CB">
      <w:pPr>
        <w:ind w:left="-5"/>
      </w:pPr>
      <w:r>
        <w:rPr>
          <w:b/>
          <w:bCs/>
        </w:rPr>
        <w:t>The next item of Business:</w:t>
      </w:r>
      <w:r>
        <w:t xml:space="preserve"> </w:t>
      </w:r>
      <w:r w:rsidR="007744A6">
        <w:t xml:space="preserve"> </w:t>
      </w:r>
      <w:r w:rsidR="007D4DBB">
        <w:t xml:space="preserve">Mayor Matthews </w:t>
      </w:r>
      <w:r w:rsidR="00F31997">
        <w:t>noted the lack of applications for the Environmental Trust Fund jobs, so the positions will be reposted.</w:t>
      </w:r>
    </w:p>
    <w:p w14:paraId="25ED8C12" w14:textId="520E5C89" w:rsidR="00283271" w:rsidRPr="006D6ACB" w:rsidRDefault="00283271" w:rsidP="00283271">
      <w:pPr>
        <w:ind w:left="-5"/>
      </w:pPr>
      <w:r w:rsidRPr="00283271">
        <w:rPr>
          <w:b/>
          <w:bCs/>
        </w:rPr>
        <w:t>The Next item of Business</w:t>
      </w:r>
      <w:r w:rsidR="00F4028C">
        <w:rPr>
          <w:b/>
          <w:bCs/>
        </w:rPr>
        <w:t xml:space="preserve">: </w:t>
      </w:r>
      <w:r w:rsidR="006D6ACB">
        <w:rPr>
          <w:b/>
          <w:bCs/>
        </w:rPr>
        <w:t xml:space="preserve">  </w:t>
      </w:r>
      <w:r w:rsidR="00F31997">
        <w:t>Councillor Parker made a call for additions to the Veteran’s Banners.  They will need to be received by the Rural Community by the end of September.</w:t>
      </w:r>
    </w:p>
    <w:p w14:paraId="2CB197EA" w14:textId="5E9EF939" w:rsidR="00F31997" w:rsidRDefault="006E195B" w:rsidP="00F31997">
      <w:pPr>
        <w:ind w:left="-5"/>
      </w:pPr>
      <w:r>
        <w:rPr>
          <w:b/>
          <w:bCs/>
        </w:rPr>
        <w:t>The next item of Business:</w:t>
      </w:r>
      <w:r>
        <w:t xml:space="preserve">  </w:t>
      </w:r>
      <w:r w:rsidR="00295A27">
        <w:t xml:space="preserve">Mayor Matthews </w:t>
      </w:r>
      <w:r w:rsidR="00F31997">
        <w:t xml:space="preserve">announced that the Campobello Fire Department, with the assistance of the Rural </w:t>
      </w:r>
      <w:r w:rsidR="00574C74">
        <w:t>Community</w:t>
      </w:r>
      <w:r w:rsidR="00F31997">
        <w:t xml:space="preserve"> of Campobello Island, has received a grant</w:t>
      </w:r>
      <w:r w:rsidR="00574C74">
        <w:t xml:space="preserve"> from the Community Investment Fund</w:t>
      </w:r>
      <w:r w:rsidR="00F31997">
        <w:t xml:space="preserve"> for </w:t>
      </w:r>
      <w:r w:rsidR="00574C74">
        <w:t xml:space="preserve">$4419 for upgrading and replacing the appliances in the Fire Hall.  This building will now be more suited to use as a warming station and muster station during an emergency. </w:t>
      </w:r>
    </w:p>
    <w:p w14:paraId="3E84D7AC" w14:textId="44C079CF" w:rsidR="00295A27" w:rsidRDefault="00295A27" w:rsidP="000C0A70">
      <w:pPr>
        <w:ind w:left="-5"/>
      </w:pPr>
      <w:r>
        <w:rPr>
          <w:b/>
          <w:bCs/>
        </w:rPr>
        <w:t>The next item of Business:</w:t>
      </w:r>
      <w:r>
        <w:t xml:space="preserve">  </w:t>
      </w:r>
      <w:r w:rsidR="00175305">
        <w:t xml:space="preserve">Mayor Matthews </w:t>
      </w:r>
      <w:r w:rsidR="00574C74">
        <w:t>performed the first and second readings of the proposed Unsightly Premises Act By-Law 01-2022</w:t>
      </w:r>
      <w:r w:rsidR="00175305">
        <w:t>.</w:t>
      </w:r>
      <w:r w:rsidR="00574C74">
        <w:t xml:space="preserve">  After a discussion, Council has agreed to look it over again before the final reading and enactment of the by-law.</w:t>
      </w:r>
    </w:p>
    <w:p w14:paraId="02B2C803" w14:textId="5D867BFF" w:rsidR="005731EC" w:rsidRPr="00BC2C5B" w:rsidRDefault="00574C74" w:rsidP="005731EC">
      <w:pPr>
        <w:ind w:left="-5"/>
      </w:pPr>
      <w:r>
        <w:rPr>
          <w:b/>
          <w:bCs/>
        </w:rPr>
        <w:lastRenderedPageBreak/>
        <w:t>The next item of Business:</w:t>
      </w:r>
      <w:r>
        <w:t xml:space="preserve">  Mayor Matthews put out a call for volunteers for the Planning Advisory Committee to be re</w:t>
      </w:r>
      <w:r w:rsidR="005731EC">
        <w:t>-established.  Councillor Carroll made motion #484 to post for volunteers, seconded by Councillor Fletcher.  All approved.</w:t>
      </w:r>
    </w:p>
    <w:p w14:paraId="68B1644E" w14:textId="0B4FD3B6" w:rsidR="0026537B" w:rsidRDefault="00334C31" w:rsidP="00175305">
      <w:pPr>
        <w:ind w:left="-5"/>
        <w:rPr>
          <w:b/>
          <w:bCs/>
        </w:rPr>
      </w:pPr>
      <w:r>
        <w:rPr>
          <w:b/>
          <w:bCs/>
        </w:rPr>
        <w:t>Reports by Council Members</w:t>
      </w:r>
      <w:r w:rsidR="00882311">
        <w:rPr>
          <w:b/>
          <w:bCs/>
        </w:rPr>
        <w:t>:</w:t>
      </w:r>
      <w:r w:rsidR="00526BDA">
        <w:rPr>
          <w:b/>
          <w:bCs/>
        </w:rPr>
        <w:t xml:space="preserve">  </w:t>
      </w:r>
      <w:r w:rsidR="005731EC">
        <w:t>Councillor Parker added that the Campobello Public Library and Museum will be posting a notice requesting volunteers for Library Board members</w:t>
      </w:r>
      <w:r w:rsidR="00175305">
        <w:rPr>
          <w:b/>
          <w:bCs/>
        </w:rPr>
        <w:t>.</w:t>
      </w:r>
    </w:p>
    <w:p w14:paraId="10799A14" w14:textId="60036F86" w:rsidR="005731EC" w:rsidRPr="0026537B" w:rsidRDefault="005731EC" w:rsidP="0015500C">
      <w:pPr>
        <w:ind w:left="-5"/>
      </w:pPr>
      <w:r>
        <w:rPr>
          <w:b/>
          <w:bCs/>
        </w:rPr>
        <w:t xml:space="preserve">Question Period:  </w:t>
      </w:r>
      <w:r w:rsidRPr="005731EC">
        <w:t xml:space="preserve">A member of the Community </w:t>
      </w:r>
      <w:r w:rsidR="0015500C">
        <w:t xml:space="preserve">(Tammy Corn) </w:t>
      </w:r>
      <w:r w:rsidRPr="005731EC">
        <w:t>suggest</w:t>
      </w:r>
      <w:r>
        <w:t>ed</w:t>
      </w:r>
      <w:r w:rsidRPr="005731EC">
        <w:t xml:space="preserve"> </w:t>
      </w:r>
      <w:r>
        <w:t>that</w:t>
      </w:r>
      <w:r w:rsidRPr="005731EC">
        <w:t xml:space="preserve"> Council </w:t>
      </w:r>
      <w:r>
        <w:t xml:space="preserve">pursue funding to </w:t>
      </w:r>
      <w:r w:rsidRPr="005731EC">
        <w:t>establish off-road trails for ATVs and for walking.</w:t>
      </w:r>
    </w:p>
    <w:p w14:paraId="65D00A80" w14:textId="20B1D975" w:rsidR="00BE39E5" w:rsidRDefault="00BE39E5" w:rsidP="00283271">
      <w:pPr>
        <w:ind w:left="-5"/>
      </w:pPr>
      <w:r w:rsidRPr="00526BDA">
        <w:rPr>
          <w:b/>
          <w:bCs/>
        </w:rPr>
        <w:t>Upcoming Activities:</w:t>
      </w:r>
      <w:r>
        <w:t xml:space="preserve">  </w:t>
      </w:r>
      <w:r w:rsidR="00175305">
        <w:t>Nothing noted</w:t>
      </w:r>
    </w:p>
    <w:p w14:paraId="2A015CE8" w14:textId="2BFDBA19" w:rsidR="00276BD4" w:rsidRDefault="000D1BE1" w:rsidP="00046704">
      <w:pPr>
        <w:ind w:left="-5"/>
      </w:pPr>
      <w:r w:rsidRPr="008F00C7">
        <w:rPr>
          <w:b/>
        </w:rPr>
        <w:t>Next meeting of Council</w:t>
      </w:r>
      <w:r>
        <w:t xml:space="preserve">:  </w:t>
      </w:r>
      <w:r w:rsidR="0015500C">
        <w:t>September 26</w:t>
      </w:r>
      <w:r w:rsidR="00E535EC">
        <w:t>,</w:t>
      </w:r>
      <w:r w:rsidR="000609D3">
        <w:t xml:space="preserve"> 2022</w:t>
      </w:r>
      <w:r w:rsidR="0015500C">
        <w:t>.</w:t>
      </w:r>
    </w:p>
    <w:p w14:paraId="69C7B798" w14:textId="7446086E" w:rsidR="0030271E" w:rsidRDefault="000D1BE1" w:rsidP="009B2BDB">
      <w:pPr>
        <w:tabs>
          <w:tab w:val="left" w:pos="5760"/>
        </w:tabs>
        <w:ind w:left="0" w:firstLine="0"/>
      </w:pPr>
      <w:r>
        <w:rPr>
          <w:b/>
        </w:rPr>
        <w:t>Meeting adjourned</w:t>
      </w:r>
      <w:r w:rsidR="00C1400A" w:rsidRPr="0030271E">
        <w:t>.</w:t>
      </w:r>
      <w:r w:rsidR="00C1400A">
        <w:t xml:space="preserve"> </w:t>
      </w:r>
      <w:r w:rsidR="00460F13">
        <w:t xml:space="preserve">Councillor </w:t>
      </w:r>
      <w:r w:rsidR="00175305">
        <w:t>Parker</w:t>
      </w:r>
      <w:r w:rsidR="00460F13">
        <w:t xml:space="preserve"> made motion #</w:t>
      </w:r>
      <w:r w:rsidR="0015500C">
        <w:t>485</w:t>
      </w:r>
      <w:r w:rsidR="003572DF">
        <w:t xml:space="preserve"> </w:t>
      </w:r>
      <w:r w:rsidR="00460F13">
        <w:t xml:space="preserve">to adjourn, seconded by Councillor </w:t>
      </w:r>
      <w:r w:rsidR="00175305">
        <w:t>Fletcher</w:t>
      </w:r>
      <w:r w:rsidR="00C1400A">
        <w:t xml:space="preserve">. </w:t>
      </w:r>
      <w:r w:rsidR="00460F13">
        <w:t>All approved</w:t>
      </w:r>
      <w:r w:rsidR="00C1400A">
        <w:t xml:space="preserve">. </w:t>
      </w:r>
    </w:p>
    <w:p w14:paraId="40EBD433" w14:textId="77777777" w:rsidR="003A2FED" w:rsidRDefault="000D1BE1" w:rsidP="003877AC">
      <w:pPr>
        <w:pStyle w:val="ListParagraph"/>
        <w:numPr>
          <w:ilvl w:val="0"/>
          <w:numId w:val="3"/>
        </w:numPr>
        <w:spacing w:after="376"/>
      </w:pPr>
      <w:r>
        <w:t>Respectfully submitted,</w:t>
      </w:r>
    </w:p>
    <w:tbl>
      <w:tblPr>
        <w:tblStyle w:val="TableGrid"/>
        <w:tblW w:w="0" w:type="auto"/>
        <w:tblInd w:w="0" w:type="dxa"/>
        <w:tblLook w:val="04A0" w:firstRow="1" w:lastRow="0" w:firstColumn="1" w:lastColumn="0" w:noHBand="0" w:noVBand="1"/>
      </w:tblPr>
      <w:tblGrid>
        <w:gridCol w:w="6382"/>
        <w:gridCol w:w="2880"/>
      </w:tblGrid>
      <w:tr w:rsidR="00EE293F" w14:paraId="711B2149" w14:textId="77777777">
        <w:trPr>
          <w:trHeight w:val="292"/>
        </w:trPr>
        <w:tc>
          <w:tcPr>
            <w:tcW w:w="6382" w:type="dxa"/>
            <w:tcBorders>
              <w:top w:val="nil"/>
              <w:left w:val="nil"/>
              <w:bottom w:val="nil"/>
              <w:right w:val="nil"/>
            </w:tcBorders>
          </w:tcPr>
          <w:p w14:paraId="323884B1" w14:textId="77777777" w:rsidR="00EE293F" w:rsidRDefault="000D1BE1">
            <w:pPr>
              <w:spacing w:after="0" w:line="259" w:lineRule="auto"/>
              <w:ind w:left="0" w:firstLine="0"/>
            </w:pPr>
            <w:r>
              <w:rPr>
                <w:b/>
              </w:rPr>
              <w:t>____________________________________</w:t>
            </w:r>
          </w:p>
        </w:tc>
        <w:tc>
          <w:tcPr>
            <w:tcW w:w="2880" w:type="dxa"/>
            <w:tcBorders>
              <w:top w:val="nil"/>
              <w:left w:val="nil"/>
              <w:bottom w:val="nil"/>
              <w:right w:val="nil"/>
            </w:tcBorders>
          </w:tcPr>
          <w:p w14:paraId="3D473DD0" w14:textId="77777777" w:rsidR="00EE293F" w:rsidRDefault="000D1BE1">
            <w:pPr>
              <w:spacing w:after="0" w:line="259" w:lineRule="auto"/>
              <w:ind w:left="0" w:firstLine="0"/>
              <w:jc w:val="both"/>
            </w:pPr>
            <w:r>
              <w:rPr>
                <w:b/>
              </w:rPr>
              <w:t>________________________</w:t>
            </w:r>
          </w:p>
        </w:tc>
      </w:tr>
      <w:tr w:rsidR="00EE293F" w14:paraId="19B2A800" w14:textId="77777777">
        <w:trPr>
          <w:trHeight w:val="292"/>
        </w:trPr>
        <w:tc>
          <w:tcPr>
            <w:tcW w:w="6382" w:type="dxa"/>
            <w:tcBorders>
              <w:top w:val="nil"/>
              <w:left w:val="nil"/>
              <w:bottom w:val="nil"/>
              <w:right w:val="nil"/>
            </w:tcBorders>
          </w:tcPr>
          <w:p w14:paraId="38D8EDB9" w14:textId="77777777" w:rsidR="00EE293F" w:rsidRDefault="000D1BE1">
            <w:pPr>
              <w:spacing w:after="0" w:line="259" w:lineRule="auto"/>
              <w:ind w:left="0" w:firstLine="0"/>
            </w:pPr>
            <w:r>
              <w:t>Amanda Mitchell, Clerk</w:t>
            </w:r>
          </w:p>
        </w:tc>
        <w:tc>
          <w:tcPr>
            <w:tcW w:w="2880" w:type="dxa"/>
            <w:tcBorders>
              <w:top w:val="nil"/>
              <w:left w:val="nil"/>
              <w:bottom w:val="nil"/>
              <w:right w:val="nil"/>
            </w:tcBorders>
          </w:tcPr>
          <w:p w14:paraId="7524A3F3" w14:textId="7888E53C" w:rsidR="00EE293F" w:rsidRDefault="000D1BE1">
            <w:pPr>
              <w:spacing w:after="0" w:line="259" w:lineRule="auto"/>
              <w:ind w:left="0" w:firstLine="0"/>
            </w:pPr>
            <w:r>
              <w:t>Harvey Matthews, Mayor</w:t>
            </w:r>
          </w:p>
        </w:tc>
      </w:tr>
    </w:tbl>
    <w:p w14:paraId="75E3D240" w14:textId="77777777" w:rsidR="002702BC" w:rsidRDefault="00000000" w:rsidP="008B3325">
      <w:pPr>
        <w:ind w:left="0" w:firstLine="0"/>
      </w:pPr>
    </w:p>
    <w:sectPr w:rsidR="002702BC" w:rsidSect="004B4F4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15B1" w14:textId="77777777" w:rsidR="008D4434" w:rsidRDefault="008D4434" w:rsidP="00461418">
      <w:pPr>
        <w:spacing w:after="0" w:line="240" w:lineRule="auto"/>
      </w:pPr>
      <w:r>
        <w:separator/>
      </w:r>
    </w:p>
  </w:endnote>
  <w:endnote w:type="continuationSeparator" w:id="0">
    <w:p w14:paraId="57BB20DA" w14:textId="77777777" w:rsidR="008D4434" w:rsidRDefault="008D4434" w:rsidP="0046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CE9A" w14:textId="77777777" w:rsidR="008D4434" w:rsidRDefault="008D4434" w:rsidP="00461418">
      <w:pPr>
        <w:spacing w:after="0" w:line="240" w:lineRule="auto"/>
      </w:pPr>
      <w:r>
        <w:separator/>
      </w:r>
    </w:p>
  </w:footnote>
  <w:footnote w:type="continuationSeparator" w:id="0">
    <w:p w14:paraId="0F21326E" w14:textId="77777777" w:rsidR="008D4434" w:rsidRDefault="008D4434" w:rsidP="00461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51CE"/>
    <w:multiLevelType w:val="hybridMultilevel"/>
    <w:tmpl w:val="35207C58"/>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1" w15:restartNumberingAfterBreak="0">
    <w:nsid w:val="4D394CB4"/>
    <w:multiLevelType w:val="hybridMultilevel"/>
    <w:tmpl w:val="D986624C"/>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2" w15:restartNumberingAfterBreak="0">
    <w:nsid w:val="52CE72A4"/>
    <w:multiLevelType w:val="hybridMultilevel"/>
    <w:tmpl w:val="7E92381A"/>
    <w:lvl w:ilvl="0" w:tplc="9948085E">
      <w:start w:val="1"/>
      <w:numFmt w:val="decimal"/>
      <w:lvlText w:val="%1."/>
      <w:lvlJc w:val="left"/>
      <w:pPr>
        <w:ind w:left="720" w:hanging="360"/>
      </w:pPr>
    </w:lvl>
    <w:lvl w:ilvl="1" w:tplc="61963C74">
      <w:start w:val="1"/>
      <w:numFmt w:val="decimal"/>
      <w:lvlText w:val="%2."/>
      <w:lvlJc w:val="left"/>
      <w:pPr>
        <w:ind w:left="1440" w:hanging="1080"/>
      </w:pPr>
    </w:lvl>
    <w:lvl w:ilvl="2" w:tplc="9EC69C5E">
      <w:start w:val="1"/>
      <w:numFmt w:val="decimal"/>
      <w:lvlText w:val="%3."/>
      <w:lvlJc w:val="left"/>
      <w:pPr>
        <w:ind w:left="2160" w:hanging="1980"/>
      </w:pPr>
    </w:lvl>
    <w:lvl w:ilvl="3" w:tplc="530ED24A">
      <w:start w:val="1"/>
      <w:numFmt w:val="decimal"/>
      <w:lvlText w:val="%4."/>
      <w:lvlJc w:val="left"/>
      <w:pPr>
        <w:ind w:left="2880" w:hanging="2520"/>
      </w:pPr>
    </w:lvl>
    <w:lvl w:ilvl="4" w:tplc="17487F28">
      <w:start w:val="1"/>
      <w:numFmt w:val="decimal"/>
      <w:lvlText w:val="%5."/>
      <w:lvlJc w:val="left"/>
      <w:pPr>
        <w:ind w:left="3600" w:hanging="3240"/>
      </w:pPr>
    </w:lvl>
    <w:lvl w:ilvl="5" w:tplc="885CA64A">
      <w:start w:val="1"/>
      <w:numFmt w:val="decimal"/>
      <w:lvlText w:val="%6."/>
      <w:lvlJc w:val="left"/>
      <w:pPr>
        <w:ind w:left="4320" w:hanging="4140"/>
      </w:pPr>
    </w:lvl>
    <w:lvl w:ilvl="6" w:tplc="EB00EE94">
      <w:start w:val="1"/>
      <w:numFmt w:val="decimal"/>
      <w:lvlText w:val="%7."/>
      <w:lvlJc w:val="left"/>
      <w:pPr>
        <w:ind w:left="5040" w:hanging="4680"/>
      </w:pPr>
    </w:lvl>
    <w:lvl w:ilvl="7" w:tplc="53264D14">
      <w:start w:val="1"/>
      <w:numFmt w:val="decimal"/>
      <w:lvlText w:val="%8."/>
      <w:lvlJc w:val="left"/>
      <w:pPr>
        <w:ind w:left="5760" w:hanging="5400"/>
      </w:pPr>
    </w:lvl>
    <w:lvl w:ilvl="8" w:tplc="83C476CA">
      <w:start w:val="1"/>
      <w:numFmt w:val="decimal"/>
      <w:lvlText w:val="%9."/>
      <w:lvlJc w:val="left"/>
      <w:pPr>
        <w:ind w:left="6480" w:hanging="6300"/>
      </w:pPr>
    </w:lvl>
  </w:abstractNum>
  <w:num w:numId="1" w16cid:durableId="1884515601">
    <w:abstractNumId w:val="0"/>
  </w:num>
  <w:num w:numId="2" w16cid:durableId="118913921">
    <w:abstractNumId w:val="2"/>
  </w:num>
  <w:num w:numId="3" w16cid:durableId="868762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71E"/>
    <w:rsid w:val="000122B0"/>
    <w:rsid w:val="00046704"/>
    <w:rsid w:val="00055D53"/>
    <w:rsid w:val="000609D3"/>
    <w:rsid w:val="00076BB9"/>
    <w:rsid w:val="0008353B"/>
    <w:rsid w:val="00091C53"/>
    <w:rsid w:val="000A74B7"/>
    <w:rsid w:val="000A74D3"/>
    <w:rsid w:val="000C0A70"/>
    <w:rsid w:val="000C1B2A"/>
    <w:rsid w:val="000D1BE1"/>
    <w:rsid w:val="000F796C"/>
    <w:rsid w:val="00126E76"/>
    <w:rsid w:val="0015500C"/>
    <w:rsid w:val="00156703"/>
    <w:rsid w:val="0016186C"/>
    <w:rsid w:val="00175305"/>
    <w:rsid w:val="00177AD3"/>
    <w:rsid w:val="00182DFA"/>
    <w:rsid w:val="001D4EC8"/>
    <w:rsid w:val="0021739F"/>
    <w:rsid w:val="002521A3"/>
    <w:rsid w:val="0026537B"/>
    <w:rsid w:val="00283271"/>
    <w:rsid w:val="00295A27"/>
    <w:rsid w:val="002D1F94"/>
    <w:rsid w:val="002F0C78"/>
    <w:rsid w:val="00317E8F"/>
    <w:rsid w:val="00334C31"/>
    <w:rsid w:val="0035617D"/>
    <w:rsid w:val="003572DF"/>
    <w:rsid w:val="00371067"/>
    <w:rsid w:val="00374117"/>
    <w:rsid w:val="003877AC"/>
    <w:rsid w:val="003C13BC"/>
    <w:rsid w:val="003E7937"/>
    <w:rsid w:val="00460F13"/>
    <w:rsid w:val="00485DD9"/>
    <w:rsid w:val="004B4F4F"/>
    <w:rsid w:val="004D16F9"/>
    <w:rsid w:val="00505316"/>
    <w:rsid w:val="005112C8"/>
    <w:rsid w:val="00524354"/>
    <w:rsid w:val="00526BDA"/>
    <w:rsid w:val="00554398"/>
    <w:rsid w:val="00556773"/>
    <w:rsid w:val="005731EC"/>
    <w:rsid w:val="00574C74"/>
    <w:rsid w:val="0060371E"/>
    <w:rsid w:val="00610152"/>
    <w:rsid w:val="00634026"/>
    <w:rsid w:val="00653C90"/>
    <w:rsid w:val="006C09F3"/>
    <w:rsid w:val="006D6ACB"/>
    <w:rsid w:val="006E195B"/>
    <w:rsid w:val="006F4FB4"/>
    <w:rsid w:val="007001DA"/>
    <w:rsid w:val="00703E3E"/>
    <w:rsid w:val="00707992"/>
    <w:rsid w:val="007233AD"/>
    <w:rsid w:val="007422C5"/>
    <w:rsid w:val="0077231E"/>
    <w:rsid w:val="007744A6"/>
    <w:rsid w:val="00782040"/>
    <w:rsid w:val="007849F2"/>
    <w:rsid w:val="007D0538"/>
    <w:rsid w:val="007D4DBB"/>
    <w:rsid w:val="007F1C8B"/>
    <w:rsid w:val="007F1D77"/>
    <w:rsid w:val="008014C5"/>
    <w:rsid w:val="0080362B"/>
    <w:rsid w:val="00882311"/>
    <w:rsid w:val="008862CB"/>
    <w:rsid w:val="008C171A"/>
    <w:rsid w:val="008D1339"/>
    <w:rsid w:val="008D4434"/>
    <w:rsid w:val="008F2AA9"/>
    <w:rsid w:val="008F44A6"/>
    <w:rsid w:val="008F671E"/>
    <w:rsid w:val="00910DBC"/>
    <w:rsid w:val="00941DAA"/>
    <w:rsid w:val="00947DAB"/>
    <w:rsid w:val="00957BE5"/>
    <w:rsid w:val="009B46D2"/>
    <w:rsid w:val="009B74E1"/>
    <w:rsid w:val="009E3FA6"/>
    <w:rsid w:val="009E5160"/>
    <w:rsid w:val="00A006D6"/>
    <w:rsid w:val="00A01069"/>
    <w:rsid w:val="00A32493"/>
    <w:rsid w:val="00A36D26"/>
    <w:rsid w:val="00A6007D"/>
    <w:rsid w:val="00AC1C93"/>
    <w:rsid w:val="00AD0549"/>
    <w:rsid w:val="00AF5E3D"/>
    <w:rsid w:val="00B106EC"/>
    <w:rsid w:val="00B27C21"/>
    <w:rsid w:val="00B70FA4"/>
    <w:rsid w:val="00BA47C4"/>
    <w:rsid w:val="00BC2C5B"/>
    <w:rsid w:val="00BE39E5"/>
    <w:rsid w:val="00C01C3F"/>
    <w:rsid w:val="00C1400A"/>
    <w:rsid w:val="00C173D3"/>
    <w:rsid w:val="00C3415A"/>
    <w:rsid w:val="00C54C92"/>
    <w:rsid w:val="00C77A7B"/>
    <w:rsid w:val="00C87B42"/>
    <w:rsid w:val="00C91429"/>
    <w:rsid w:val="00CE35C5"/>
    <w:rsid w:val="00D60CAA"/>
    <w:rsid w:val="00D744B4"/>
    <w:rsid w:val="00DB45D9"/>
    <w:rsid w:val="00DC61FB"/>
    <w:rsid w:val="00DE4967"/>
    <w:rsid w:val="00E20E55"/>
    <w:rsid w:val="00E535EC"/>
    <w:rsid w:val="00E5446D"/>
    <w:rsid w:val="00E74175"/>
    <w:rsid w:val="00E76D48"/>
    <w:rsid w:val="00E82531"/>
    <w:rsid w:val="00F00847"/>
    <w:rsid w:val="00F16E1C"/>
    <w:rsid w:val="00F31997"/>
    <w:rsid w:val="00F34908"/>
    <w:rsid w:val="00F4028C"/>
    <w:rsid w:val="00F75EE2"/>
    <w:rsid w:val="00F80527"/>
    <w:rsid w:val="00F9228C"/>
    <w:rsid w:val="00FA34BA"/>
    <w:rsid w:val="00FC3364"/>
    <w:rsid w:val="00FF4C36"/>
    <w:rsid w:val="00FF77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F8376"/>
  <w15:docId w15:val="{C33C733A-68B8-42F2-932F-1146845F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3" w:line="267" w:lineRule="auto"/>
      <w:ind w:left="10"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720022"/>
    <w:pPr>
      <w:keepNext/>
      <w:keepLines/>
      <w:spacing w:before="240" w:after="0"/>
      <w:outlineLvl w:val="0"/>
    </w:pPr>
    <w:rPr>
      <w:rFonts w:ascii="Calibri Light" w:eastAsiaTheme="majorEastAsia" w:hAnsiTheme="majorHAnsi" w:cstheme="majorBidi"/>
      <w:color w:val="2E74B5"/>
      <w:sz w:val="32"/>
      <w:szCs w:val="32"/>
    </w:rPr>
  </w:style>
  <w:style w:type="paragraph" w:styleId="Heading2">
    <w:name w:val="heading 2"/>
    <w:basedOn w:val="Normal"/>
    <w:next w:val="Normal"/>
    <w:link w:val="Heading2Char"/>
    <w:uiPriority w:val="9"/>
    <w:semiHidden/>
    <w:unhideWhenUsed/>
    <w:qFormat/>
    <w:rsid w:val="00703E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F1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F83"/>
    <w:rPr>
      <w:rFonts w:ascii="Segoe UI" w:eastAsia="Times New Roman" w:hAnsi="Segoe UI" w:cs="Segoe UI"/>
      <w:color w:val="000000"/>
      <w:sz w:val="18"/>
      <w:szCs w:val="18"/>
    </w:rPr>
  </w:style>
  <w:style w:type="paragraph" w:styleId="ListParagraph">
    <w:name w:val="List Paragraph"/>
    <w:basedOn w:val="Normal"/>
    <w:uiPriority w:val="34"/>
    <w:qFormat/>
    <w:rsid w:val="00660092"/>
    <w:pPr>
      <w:ind w:left="720"/>
      <w:contextualSpacing/>
    </w:pPr>
  </w:style>
  <w:style w:type="paragraph" w:styleId="Header">
    <w:name w:val="header"/>
    <w:basedOn w:val="Normal"/>
    <w:link w:val="HeaderChar"/>
    <w:uiPriority w:val="99"/>
    <w:unhideWhenUsed/>
    <w:rsid w:val="0046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1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6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18"/>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9"/>
    <w:rsid w:val="00720022"/>
    <w:rPr>
      <w:rFonts w:ascii="Calibri Light" w:eastAsiaTheme="majorEastAsia" w:hAnsiTheme="majorHAnsi" w:cstheme="majorBidi"/>
      <w:color w:val="2E74B5"/>
      <w:sz w:val="32"/>
      <w:szCs w:val="32"/>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customStyle="1" w:styleId="Heading2Char">
    <w:name w:val="Heading 2 Char"/>
    <w:basedOn w:val="DefaultParagraphFont"/>
    <w:link w:val="Heading2"/>
    <w:uiPriority w:val="9"/>
    <w:semiHidden/>
    <w:rsid w:val="00703E3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84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3D1C-8E34-400E-BB2D-BFDD1C20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Amanda's</dc:creator>
  <cp:keywords/>
  <cp:lastModifiedBy>Amanda Mitchell</cp:lastModifiedBy>
  <cp:revision>3</cp:revision>
  <cp:lastPrinted>2022-09-26T16:45:00Z</cp:lastPrinted>
  <dcterms:created xsi:type="dcterms:W3CDTF">2022-09-21T17:36:00Z</dcterms:created>
  <dcterms:modified xsi:type="dcterms:W3CDTF">2022-09-26T16:48:00Z</dcterms:modified>
</cp:coreProperties>
</file>